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CC09C5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О качестве документов, предоставляемых в </w:t>
      </w:r>
      <w:r w:rsidRPr="00CC09C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Комисси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ю</w:t>
      </w:r>
      <w:r w:rsidRPr="00CC09C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по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CC09C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рассмотрению споров о результатах определения кадастровой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CC09C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стоимости</w:t>
      </w:r>
    </w:p>
    <w:p w:rsidR="00CC09C5" w:rsidRPr="00CC09C5" w:rsidRDefault="00CC09C5" w:rsidP="00CC09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09C5">
        <w:rPr>
          <w:rFonts w:ascii="Segoe UI" w:eastAsia="Times New Roman" w:hAnsi="Segoe UI" w:cs="Segoe UI"/>
          <w:color w:val="000000"/>
          <w:kern w:val="0"/>
          <w:lang w:eastAsia="ru-RU" w:bidi="ar-SA"/>
        </w:rPr>
        <w:t>Федеральным законом об оценочной деятельности предусмотрена возможность оспаривания правообладателем или иными заинтересованными лицами результатов кадастровой оценки земельного участка или объектов недвижимости.</w:t>
      </w:r>
    </w:p>
    <w:p w:rsidR="00CC09C5" w:rsidRPr="00CC09C5" w:rsidRDefault="00CC09C5" w:rsidP="00CC09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09C5">
        <w:rPr>
          <w:rFonts w:ascii="Segoe UI" w:eastAsia="Times New Roman" w:hAnsi="Segoe UI" w:cs="Segoe UI"/>
          <w:color w:val="000000"/>
          <w:kern w:val="0"/>
          <w:lang w:eastAsia="ru-RU" w:bidi="ar-SA"/>
        </w:rPr>
        <w:t>При Управлении Росреестра по Ставропольскому краю продолжает свою работу Комиссия по рассмотрению споров о результатах определения кадастровой стоимости.</w:t>
      </w:r>
    </w:p>
    <w:p w:rsidR="00CC09C5" w:rsidRPr="00CC09C5" w:rsidRDefault="00CC09C5" w:rsidP="00CC09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09C5">
        <w:rPr>
          <w:rFonts w:ascii="Segoe UI" w:eastAsia="Times New Roman" w:hAnsi="Segoe UI" w:cs="Segoe UI"/>
          <w:color w:val="000000"/>
          <w:kern w:val="0"/>
          <w:lang w:eastAsia="ru-RU" w:bidi="ar-SA"/>
        </w:rPr>
        <w:t>Следует отметить, что статьей 24.18 Федерального закона от 29.07.1998 № 135-ФЗ «Об оценочной деятельности в Российской Федерации» определен перечень документов, являющийся обязательным для обращения в Комиссию.</w:t>
      </w:r>
    </w:p>
    <w:p w:rsidR="00CC09C5" w:rsidRPr="00CC09C5" w:rsidRDefault="00CC09C5" w:rsidP="00CC09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09C5">
        <w:rPr>
          <w:rFonts w:ascii="Segoe UI" w:eastAsia="Times New Roman" w:hAnsi="Segoe UI" w:cs="Segoe UI"/>
          <w:color w:val="000000"/>
          <w:kern w:val="0"/>
          <w:lang w:eastAsia="ru-RU" w:bidi="ar-SA"/>
        </w:rPr>
        <w:t>Одним из основных документов, предоставляемых в Комиссию, является отчет об оценке,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 Отчет должен быть подготовлен в соответствии с требованиями федеральных стандартов оценки, нормативных правовых  актов уполномоченного федерального органа, осуществляющего функции по нормативно-правовому регулированию оценочной деятельности.</w:t>
      </w:r>
    </w:p>
    <w:p w:rsidR="00CC09C5" w:rsidRPr="00CC09C5" w:rsidRDefault="00CC09C5" w:rsidP="00CC09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09C5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Вместе с тем, при рассмотрении документов, предоставляемых в Комиссию, членами Комиссии выявляется ряд нарушений, влекущих принятие решений об отказе стоимости. </w:t>
      </w:r>
      <w:r w:rsidR="001E3A4A">
        <w:rPr>
          <w:rFonts w:ascii="Segoe UI" w:eastAsia="Times New Roman" w:hAnsi="Segoe UI" w:cs="Segoe UI"/>
          <w:color w:val="000000"/>
          <w:kern w:val="0"/>
          <w:lang w:eastAsia="ru-RU" w:bidi="ar-SA"/>
        </w:rPr>
        <w:t>В прошлом</w:t>
      </w:r>
      <w:r w:rsidRPr="00CC09C5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году Комиссией было вынесено 171 решение об отказе в заявленных требованиях, из них 45% по причине предоставления отчетов об определении рыночной стоимости объектов недвижимости, не соответствующих положениям закона об оценочной деятельности и федеральным стандартам оценки.</w:t>
      </w:r>
    </w:p>
    <w:p w:rsidR="00CC09C5" w:rsidRPr="00CC09C5" w:rsidRDefault="00CC09C5" w:rsidP="00CC09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09C5">
        <w:rPr>
          <w:rFonts w:ascii="Segoe UI" w:eastAsia="Times New Roman" w:hAnsi="Segoe UI" w:cs="Segoe UI"/>
          <w:color w:val="000000"/>
          <w:kern w:val="0"/>
          <w:lang w:eastAsia="ru-RU" w:bidi="ar-SA"/>
        </w:rPr>
        <w:t>Самыми распространенными причинами отказа являются нарушение положений федеральных стандартов оценки, в том числе подготовка отчетов об оценке на дату, не соответствующую дате определения оспариваемой кадастровой стоимости.</w:t>
      </w:r>
    </w:p>
    <w:p w:rsidR="00582730" w:rsidRPr="00EC4E8A" w:rsidRDefault="00CC09C5" w:rsidP="00533E3E">
      <w:pPr>
        <w:spacing w:before="240"/>
        <w:jc w:val="both"/>
        <w:rPr>
          <w:rFonts w:eastAsia="Calibri"/>
          <w:lang w:eastAsia="en-US"/>
        </w:rPr>
      </w:pPr>
      <w:r w:rsidRPr="00CC09C5">
        <w:rPr>
          <w:rFonts w:ascii="Segoe UI" w:eastAsia="Times New Roman" w:hAnsi="Segoe UI" w:cs="Segoe UI"/>
          <w:color w:val="000000"/>
          <w:kern w:val="0"/>
          <w:lang w:eastAsia="ru-RU" w:bidi="ar-SA"/>
        </w:rPr>
        <w:t>Учитывая изложенное, хотелось бы обратить внимание оценочного сообщества на необходимость более серьезного похода к подготовке документов, предоставляемых в Комиссию по рассмотрению споров о результатах определения кадастровой стоимости.</w:t>
      </w:r>
      <w:bookmarkStart w:id="0" w:name="_GoBack"/>
      <w:bookmarkEnd w:id="0"/>
    </w:p>
    <w:sectPr w:rsidR="00582730" w:rsidRPr="00EC4E8A" w:rsidSect="00CC09C5">
      <w:pgSz w:w="11906" w:h="16838" w:code="9"/>
      <w:pgMar w:top="851" w:right="707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48" w:rsidRDefault="00566648">
      <w:r>
        <w:separator/>
      </w:r>
    </w:p>
  </w:endnote>
  <w:endnote w:type="continuationSeparator" w:id="0">
    <w:p w:rsidR="00566648" w:rsidRDefault="0056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48" w:rsidRDefault="00566648">
      <w:r>
        <w:separator/>
      </w:r>
    </w:p>
  </w:footnote>
  <w:footnote w:type="continuationSeparator" w:id="0">
    <w:p w:rsidR="00566648" w:rsidRDefault="0056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3A4A"/>
    <w:rsid w:val="001E5F75"/>
    <w:rsid w:val="001E757E"/>
    <w:rsid w:val="00200210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076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3E3E"/>
    <w:rsid w:val="00536EAA"/>
    <w:rsid w:val="00541124"/>
    <w:rsid w:val="00547D30"/>
    <w:rsid w:val="005618AD"/>
    <w:rsid w:val="00564EA5"/>
    <w:rsid w:val="005664D6"/>
    <w:rsid w:val="00566648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C5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608F-D964-4B2D-8607-0A698CA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27</cp:revision>
  <cp:lastPrinted>2015-04-20T06:25:00Z</cp:lastPrinted>
  <dcterms:created xsi:type="dcterms:W3CDTF">2015-06-01T08:41:00Z</dcterms:created>
  <dcterms:modified xsi:type="dcterms:W3CDTF">2016-04-14T12:02:00Z</dcterms:modified>
</cp:coreProperties>
</file>