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7246F1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2D4292" w:rsidRDefault="002D4292" w:rsidP="002D4292">
      <w:pPr>
        <w:spacing w:before="240"/>
        <w:jc w:val="center"/>
        <w:rPr>
          <w:rFonts w:ascii="Segoe UI" w:eastAsia="Calibri" w:hAnsi="Segoe UI" w:cs="Segoe UI"/>
          <w:kern w:val="0"/>
          <w:sz w:val="30"/>
          <w:szCs w:val="30"/>
          <w:lang w:eastAsia="sk-SK" w:bidi="ar-SA"/>
        </w:rPr>
      </w:pPr>
      <w:r w:rsidRPr="002D4292">
        <w:rPr>
          <w:rFonts w:ascii="Segoe UI" w:eastAsia="Calibri" w:hAnsi="Segoe UI" w:cs="Segoe UI"/>
          <w:kern w:val="0"/>
          <w:sz w:val="30"/>
          <w:szCs w:val="30"/>
          <w:lang w:eastAsia="sk-SK" w:bidi="ar-SA"/>
        </w:rPr>
        <w:t>Банкротство физических лиц: год спустя вступления изменений в силу</w:t>
      </w:r>
    </w:p>
    <w:p w:rsidR="002D4292" w:rsidRPr="002D4292" w:rsidRDefault="002D4292" w:rsidP="002D4292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2D4292">
        <w:rPr>
          <w:rFonts w:ascii="Segoe UI" w:eastAsia="Times New Roman" w:hAnsi="Segoe UI" w:cs="Segoe UI"/>
          <w:color w:val="000000"/>
          <w:kern w:val="0"/>
          <w:lang w:eastAsia="ru-RU" w:bidi="ar-SA"/>
        </w:rPr>
        <w:t>Согласно информации Единого федерального реестра сведений о банкротстве в сети Интернет, за первый год действия положений Федерального закона «О несостоятельности (банкротстве)», применяемых в отношении должников – физических лиц, в Ставропольском крае возбуждено более 300 дел о несостоятельности (банкротстве) в отношении граждан, включая индивидуальных предпринимателей, из них по 70 % дел введена процедура реализации имущества, 30 % – процедура реструктуризации долгов, которую можно отнести к оздоровительным процедурам по аналогии с процедурами финансового оздоровления и внешнего управления в отношении юридических лиц, при этом наблюдается постепенный рост количества возбужденных судом дел о банкротстве в отношении граждан, по сравнению с первыми месяцами действия положений закона о банкротстве граждан.</w:t>
      </w:r>
    </w:p>
    <w:p w:rsidR="003B5426" w:rsidRPr="003B5426" w:rsidRDefault="002D4292" w:rsidP="002D4292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2D4292">
        <w:rPr>
          <w:rFonts w:ascii="Segoe UI" w:eastAsia="Times New Roman" w:hAnsi="Segoe UI" w:cs="Segoe UI"/>
          <w:color w:val="000000"/>
          <w:kern w:val="0"/>
          <w:lang w:eastAsia="ru-RU" w:bidi="ar-SA"/>
        </w:rPr>
        <w:t>В то же время следует отметить, что в адрес Управления Росреестра по Ставропольскому краю как органа по контролю и надзору за деятельностью саморегулируемых организаций арбитражных управляющих поступило только две жалобы в отношении финансовых управляющих, утвержденных на процедуры банкротства граждан. На основании данных обращений в отношении финансовых управляющих возбуждены дела об административном правонарушении по части 3 статьи 14.13 КоАП РФ, в настоящее время должностными лицами Управления проводятся административные расследования.</w:t>
      </w:r>
      <w:bookmarkStart w:id="0" w:name="_GoBack"/>
      <w:bookmarkEnd w:id="0"/>
    </w:p>
    <w:sectPr w:rsidR="003B5426" w:rsidRPr="003B5426" w:rsidSect="00715B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961" w:rsidRDefault="00967961">
      <w:r>
        <w:separator/>
      </w:r>
    </w:p>
  </w:endnote>
  <w:endnote w:type="continuationSeparator" w:id="0">
    <w:p w:rsidR="00967961" w:rsidRDefault="0096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961" w:rsidRDefault="00967961">
      <w:r>
        <w:separator/>
      </w:r>
    </w:p>
  </w:footnote>
  <w:footnote w:type="continuationSeparator" w:id="0">
    <w:p w:rsidR="00967961" w:rsidRDefault="00967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0D3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140C0"/>
    <w:rsid w:val="000274BB"/>
    <w:rsid w:val="000339F7"/>
    <w:rsid w:val="0003642B"/>
    <w:rsid w:val="00065FE6"/>
    <w:rsid w:val="000673FC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4292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210D3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67961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2C5F"/>
    <w:rsid w:val="00C45896"/>
    <w:rsid w:val="00C46E86"/>
    <w:rsid w:val="00C57BE0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2A0A2-F735-4AB1-9468-3F866836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30</cp:revision>
  <cp:lastPrinted>2015-04-20T06:25:00Z</cp:lastPrinted>
  <dcterms:created xsi:type="dcterms:W3CDTF">2015-06-01T08:41:00Z</dcterms:created>
  <dcterms:modified xsi:type="dcterms:W3CDTF">2016-11-16T06:37:00Z</dcterms:modified>
</cp:coreProperties>
</file>